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E" w:rsidRPr="001754BB" w:rsidRDefault="00A55F7E" w:rsidP="0074307D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32"/>
          <w:szCs w:val="24"/>
          <w:lang w:val="ru-RU"/>
        </w:rPr>
        <w:t>Муниципальное дошкольное образовательное учреждение</w:t>
      </w:r>
    </w:p>
    <w:p w:rsidR="00A55F7E" w:rsidRPr="001754BB" w:rsidRDefault="00A55F7E" w:rsidP="0074307D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32"/>
          <w:szCs w:val="24"/>
          <w:lang w:val="ru-RU"/>
        </w:rPr>
        <w:t>центр развития ребёнка – детский сад № 20</w:t>
      </w:r>
    </w:p>
    <w:p w:rsidR="004040C4" w:rsidRPr="001754BB" w:rsidRDefault="00A55F7E" w:rsidP="0074307D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32"/>
          <w:szCs w:val="24"/>
          <w:lang w:val="ru-RU"/>
        </w:rPr>
        <w:t>(МДОУ центр развития ребёнка – д/с № 20)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7"/>
        <w:gridCol w:w="4260"/>
      </w:tblGrid>
      <w:tr w:rsidR="004B389E" w:rsidRPr="001754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9E" w:rsidRPr="001754BB" w:rsidRDefault="00B74B91" w:rsidP="004B389E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СОГЛАСОВАНО</w:t>
            </w:r>
            <w:r w:rsidRPr="001754BB">
              <w:rPr>
                <w:sz w:val="24"/>
                <w:lang w:val="ru-RU"/>
              </w:rPr>
              <w:br/>
            </w:r>
            <w:r w:rsidR="004B389E"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Педагогическим советом </w:t>
            </w:r>
          </w:p>
          <w:p w:rsidR="004040C4" w:rsidRPr="001754BB" w:rsidRDefault="004B389E" w:rsidP="004B389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МДОУ центра развития ребёнка – д/с №20</w:t>
            </w:r>
            <w:r w:rsidR="00B74B91" w:rsidRPr="001754BB">
              <w:rPr>
                <w:sz w:val="24"/>
                <w:lang w:val="ru-RU"/>
              </w:rPr>
              <w:br/>
            </w:r>
            <w:r w:rsidR="00B74B91" w:rsidRPr="001754BB">
              <w:rPr>
                <w:sz w:val="24"/>
                <w:lang w:val="ru-RU"/>
              </w:rPr>
              <w:br/>
            </w:r>
            <w:r w:rsidR="00B74B91"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</w:t>
            </w:r>
            <w:r w:rsidR="00B74B91"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19 апреля 2024</w:t>
            </w:r>
            <w:r w:rsidR="00B74B91"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="00B74B91"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года)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389E" w:rsidRPr="001754BB" w:rsidRDefault="00B74B91" w:rsidP="004B389E">
            <w:pPr>
              <w:pStyle w:val="a3"/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УТВЕРЖДАЮ</w:t>
            </w:r>
            <w:r w:rsidRPr="001754BB">
              <w:rPr>
                <w:sz w:val="24"/>
                <w:lang w:val="ru-RU"/>
              </w:rPr>
              <w:br/>
            </w:r>
            <w:r w:rsidR="004B389E" w:rsidRPr="001754BB">
              <w:rPr>
                <w:sz w:val="24"/>
                <w:lang w:val="ru-RU"/>
              </w:rPr>
              <w:t xml:space="preserve">Заведующий </w:t>
            </w:r>
          </w:p>
          <w:p w:rsidR="004040C4" w:rsidRPr="001754BB" w:rsidRDefault="004B389E" w:rsidP="004B389E">
            <w:pPr>
              <w:pStyle w:val="a3"/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МДОУ центра развития ребёнка – д/с № 20</w:t>
            </w:r>
            <w:r w:rsidR="00B74B91" w:rsidRPr="001754BB">
              <w:rPr>
                <w:sz w:val="24"/>
                <w:lang w:val="ru-RU"/>
              </w:rPr>
              <w:br/>
            </w:r>
            <w:r w:rsidRPr="001754BB">
              <w:rPr>
                <w:sz w:val="24"/>
                <w:lang w:val="ru-RU"/>
              </w:rPr>
              <w:t xml:space="preserve">Мальцева Е.А. </w:t>
            </w:r>
            <w:r w:rsidR="00B74B91" w:rsidRPr="001754BB">
              <w:rPr>
                <w:sz w:val="24"/>
                <w:lang w:val="ru-RU"/>
              </w:rPr>
              <w:br/>
            </w:r>
            <w:r w:rsidRPr="001754BB">
              <w:rPr>
                <w:sz w:val="24"/>
                <w:lang w:val="ru-RU"/>
              </w:rPr>
              <w:t xml:space="preserve"> 19.04.2024</w:t>
            </w:r>
            <w:r w:rsidR="00B74B91" w:rsidRPr="001754BB">
              <w:rPr>
                <w:sz w:val="24"/>
                <w:lang w:val="ru-RU"/>
              </w:rPr>
              <w:t>года</w:t>
            </w:r>
          </w:p>
        </w:tc>
      </w:tr>
    </w:tbl>
    <w:p w:rsidR="004040C4" w:rsidRPr="001754BB" w:rsidRDefault="004040C4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4040C4" w:rsidRPr="001754BB" w:rsidRDefault="00A55F7E" w:rsidP="004B389E">
      <w:pPr>
        <w:jc w:val="center"/>
        <w:rPr>
          <w:rFonts w:hAnsi="Times New Roman" w:cs="Times New Roman"/>
          <w:color w:val="000000"/>
          <w:sz w:val="32"/>
          <w:szCs w:val="28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32"/>
          <w:szCs w:val="28"/>
          <w:lang w:val="ru-RU"/>
        </w:rPr>
        <w:t>Отчет о</w:t>
      </w:r>
      <w:r w:rsidRPr="001754BB">
        <w:rPr>
          <w:rFonts w:hAnsi="Times New Roman" w:cs="Times New Roman"/>
          <w:b/>
          <w:bCs/>
          <w:color w:val="000000"/>
          <w:sz w:val="32"/>
          <w:szCs w:val="28"/>
        </w:rPr>
        <w:t> </w:t>
      </w:r>
      <w:r w:rsidRPr="001754BB">
        <w:rPr>
          <w:rFonts w:hAnsi="Times New Roman" w:cs="Times New Roman"/>
          <w:b/>
          <w:bCs/>
          <w:color w:val="000000"/>
          <w:sz w:val="32"/>
          <w:szCs w:val="28"/>
          <w:lang w:val="ru-RU"/>
        </w:rPr>
        <w:t xml:space="preserve">результатах </w:t>
      </w:r>
      <w:proofErr w:type="spellStart"/>
      <w:r w:rsidRPr="001754BB">
        <w:rPr>
          <w:rFonts w:hAnsi="Times New Roman" w:cs="Times New Roman"/>
          <w:b/>
          <w:bCs/>
          <w:color w:val="000000"/>
          <w:sz w:val="32"/>
          <w:szCs w:val="28"/>
          <w:lang w:val="ru-RU"/>
        </w:rPr>
        <w:t>самообследования</w:t>
      </w:r>
      <w:proofErr w:type="spellEnd"/>
      <w:r w:rsidRPr="001754BB">
        <w:rPr>
          <w:sz w:val="32"/>
          <w:szCs w:val="28"/>
          <w:lang w:val="ru-RU"/>
        </w:rPr>
        <w:br/>
      </w:r>
      <w:r w:rsidR="004B389E" w:rsidRPr="001754BB">
        <w:rPr>
          <w:rFonts w:hAnsi="Times New Roman" w:cs="Times New Roman"/>
          <w:color w:val="000000"/>
          <w:sz w:val="32"/>
          <w:szCs w:val="28"/>
          <w:lang w:val="ru-RU"/>
        </w:rPr>
        <w:t>Муниципального дошкольного образовательного учреждения цен</w:t>
      </w:r>
      <w:r w:rsidR="00B67685" w:rsidRPr="001754BB">
        <w:rPr>
          <w:rFonts w:hAnsi="Times New Roman" w:cs="Times New Roman"/>
          <w:color w:val="000000"/>
          <w:sz w:val="32"/>
          <w:szCs w:val="28"/>
          <w:lang w:val="ru-RU"/>
        </w:rPr>
        <w:t>т</w:t>
      </w:r>
      <w:r w:rsidR="004B389E" w:rsidRPr="001754BB">
        <w:rPr>
          <w:rFonts w:hAnsi="Times New Roman" w:cs="Times New Roman"/>
          <w:color w:val="000000"/>
          <w:sz w:val="32"/>
          <w:szCs w:val="28"/>
          <w:lang w:val="ru-RU"/>
        </w:rPr>
        <w:t>ра развития ребёнка – детский сад № 20</w:t>
      </w:r>
      <w:r w:rsidRPr="001754BB">
        <w:rPr>
          <w:sz w:val="32"/>
          <w:szCs w:val="28"/>
          <w:lang w:val="ru-RU"/>
        </w:rPr>
        <w:br/>
      </w:r>
      <w:r w:rsidR="00B67685" w:rsidRPr="001754BB">
        <w:rPr>
          <w:rFonts w:hAnsi="Times New Roman" w:cs="Times New Roman"/>
          <w:color w:val="000000"/>
          <w:sz w:val="32"/>
          <w:szCs w:val="28"/>
          <w:lang w:val="ru-RU"/>
        </w:rPr>
        <w:t>(МДОУ центр развития ребёнка – детский сад № 20</w:t>
      </w:r>
      <w:r w:rsidR="0074307D" w:rsidRPr="001754BB">
        <w:rPr>
          <w:rFonts w:hAnsi="Times New Roman" w:cs="Times New Roman"/>
          <w:color w:val="000000"/>
          <w:sz w:val="32"/>
          <w:szCs w:val="28"/>
          <w:lang w:val="ru-RU"/>
        </w:rPr>
        <w:t>)</w:t>
      </w:r>
      <w:r w:rsidR="00B67685" w:rsidRPr="001754BB">
        <w:rPr>
          <w:rFonts w:hAnsi="Times New Roman" w:cs="Times New Roman"/>
          <w:color w:val="000000"/>
          <w:sz w:val="32"/>
          <w:szCs w:val="28"/>
          <w:lang w:val="ru-RU"/>
        </w:rPr>
        <w:t xml:space="preserve"> </w:t>
      </w:r>
      <w:r w:rsidRPr="001754BB">
        <w:rPr>
          <w:rFonts w:hAnsi="Times New Roman" w:cs="Times New Roman"/>
          <w:color w:val="000000"/>
          <w:sz w:val="32"/>
          <w:szCs w:val="28"/>
          <w:lang w:val="ru-RU"/>
        </w:rPr>
        <w:t>за</w:t>
      </w:r>
      <w:r w:rsidRPr="001754BB">
        <w:rPr>
          <w:rFonts w:hAnsi="Times New Roman" w:cs="Times New Roman"/>
          <w:color w:val="000000"/>
          <w:sz w:val="32"/>
          <w:szCs w:val="28"/>
        </w:rPr>
        <w:t> </w:t>
      </w:r>
      <w:r w:rsidR="00B67685" w:rsidRPr="001754BB">
        <w:rPr>
          <w:rFonts w:hAnsi="Times New Roman" w:cs="Times New Roman"/>
          <w:color w:val="000000"/>
          <w:sz w:val="32"/>
          <w:szCs w:val="28"/>
          <w:lang w:val="ru-RU"/>
        </w:rPr>
        <w:t>2023</w:t>
      </w:r>
      <w:r w:rsidRPr="001754BB">
        <w:rPr>
          <w:rFonts w:hAnsi="Times New Roman" w:cs="Times New Roman"/>
          <w:color w:val="000000"/>
          <w:sz w:val="32"/>
          <w:szCs w:val="28"/>
        </w:rPr>
        <w:t> </w:t>
      </w:r>
      <w:r w:rsidRPr="001754BB">
        <w:rPr>
          <w:rFonts w:hAnsi="Times New Roman" w:cs="Times New Roman"/>
          <w:color w:val="000000"/>
          <w:sz w:val="32"/>
          <w:szCs w:val="28"/>
          <w:lang w:val="ru-RU"/>
        </w:rPr>
        <w:t>год</w:t>
      </w:r>
    </w:p>
    <w:p w:rsidR="004040C4" w:rsidRPr="001754BB" w:rsidRDefault="00A55F7E" w:rsidP="00B67685">
      <w:pPr>
        <w:spacing w:line="600" w:lineRule="atLeast"/>
        <w:jc w:val="center"/>
        <w:rPr>
          <w:b/>
          <w:bCs/>
          <w:color w:val="252525"/>
          <w:spacing w:val="-2"/>
          <w:sz w:val="44"/>
          <w:szCs w:val="42"/>
        </w:rPr>
      </w:pPr>
      <w:proofErr w:type="spellStart"/>
      <w:r w:rsidRPr="001754BB">
        <w:rPr>
          <w:b/>
          <w:bCs/>
          <w:color w:val="252525"/>
          <w:spacing w:val="-2"/>
          <w:sz w:val="44"/>
          <w:szCs w:val="42"/>
        </w:rPr>
        <w:t>Общие</w:t>
      </w:r>
      <w:proofErr w:type="spellEnd"/>
      <w:r w:rsidRPr="001754BB">
        <w:rPr>
          <w:b/>
          <w:bCs/>
          <w:color w:val="252525"/>
          <w:spacing w:val="-2"/>
          <w:sz w:val="44"/>
          <w:szCs w:val="42"/>
        </w:rPr>
        <w:t xml:space="preserve"> </w:t>
      </w:r>
      <w:proofErr w:type="spellStart"/>
      <w:r w:rsidRPr="001754BB">
        <w:rPr>
          <w:b/>
          <w:bCs/>
          <w:color w:val="252525"/>
          <w:spacing w:val="-2"/>
          <w:sz w:val="44"/>
          <w:szCs w:val="42"/>
        </w:rPr>
        <w:t>сведения</w:t>
      </w:r>
      <w:proofErr w:type="spellEnd"/>
      <w:r w:rsidRPr="001754BB">
        <w:rPr>
          <w:b/>
          <w:bCs/>
          <w:color w:val="252525"/>
          <w:spacing w:val="-2"/>
          <w:sz w:val="44"/>
          <w:szCs w:val="42"/>
        </w:rPr>
        <w:t xml:space="preserve"> </w:t>
      </w:r>
      <w:proofErr w:type="spellStart"/>
      <w:r w:rsidRPr="001754BB">
        <w:rPr>
          <w:b/>
          <w:bCs/>
          <w:color w:val="252525"/>
          <w:spacing w:val="-2"/>
          <w:sz w:val="44"/>
          <w:szCs w:val="42"/>
        </w:rPr>
        <w:t>об</w:t>
      </w:r>
      <w:proofErr w:type="spellEnd"/>
      <w:r w:rsidRPr="001754BB">
        <w:rPr>
          <w:b/>
          <w:bCs/>
          <w:color w:val="252525"/>
          <w:spacing w:val="-2"/>
          <w:sz w:val="44"/>
          <w:szCs w:val="42"/>
        </w:rPr>
        <w:t> </w:t>
      </w:r>
      <w:proofErr w:type="spellStart"/>
      <w:r w:rsidRPr="001754BB">
        <w:rPr>
          <w:b/>
          <w:bCs/>
          <w:color w:val="252525"/>
          <w:spacing w:val="-2"/>
          <w:sz w:val="44"/>
          <w:szCs w:val="42"/>
        </w:rPr>
        <w:t>образовательной</w:t>
      </w:r>
      <w:proofErr w:type="spellEnd"/>
      <w:r w:rsidRPr="001754BB">
        <w:rPr>
          <w:b/>
          <w:bCs/>
          <w:color w:val="252525"/>
          <w:spacing w:val="-2"/>
          <w:sz w:val="44"/>
          <w:szCs w:val="42"/>
        </w:rPr>
        <w:t xml:space="preserve"> </w:t>
      </w:r>
      <w:proofErr w:type="spellStart"/>
      <w:r w:rsidRPr="001754BB">
        <w:rPr>
          <w:b/>
          <w:bCs/>
          <w:color w:val="252525"/>
          <w:spacing w:val="-2"/>
          <w:sz w:val="44"/>
          <w:szCs w:val="42"/>
        </w:rPr>
        <w:t>организации</w:t>
      </w:r>
      <w:proofErr w:type="spellEnd"/>
    </w:p>
    <w:tbl>
      <w:tblPr>
        <w:tblW w:w="0" w:type="auto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7"/>
        <w:gridCol w:w="6809"/>
      </w:tblGrid>
      <w:tr w:rsidR="006C47A4" w:rsidRPr="001754BB" w:rsidTr="00B676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Наименование образовательной</w:t>
            </w:r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67685" w:rsidP="00B67685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Муниципальное дошкольное образовательное учреждение центр развития ребёнка – детский сад № 20  (МДОУ центр развития ребёнка </w:t>
            </w:r>
            <w:proofErr w:type="gram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–д</w:t>
            </w:r>
            <w:proofErr w:type="gramEnd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/с № 20</w:t>
            </w:r>
          </w:p>
        </w:tc>
      </w:tr>
      <w:tr w:rsidR="006C47A4" w:rsidRPr="001754BB" w:rsidTr="00B676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67685" w:rsidP="00B67685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Мальцева Е.А.</w:t>
            </w:r>
          </w:p>
        </w:tc>
      </w:tr>
      <w:tr w:rsidR="006C47A4" w:rsidRPr="001754BB" w:rsidTr="00B676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Адрес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67685" w:rsidP="00B67685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399660 Тульская обл.,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г</w:t>
            </w:r>
            <w:proofErr w:type="gram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.У</w:t>
            </w:r>
            <w:proofErr w:type="gramEnd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зловая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, ул. Беклемищева, д. 26</w:t>
            </w:r>
          </w:p>
        </w:tc>
      </w:tr>
      <w:tr w:rsidR="006C47A4" w:rsidRPr="001754BB" w:rsidTr="00B676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67685" w:rsidP="00B67685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8(48731)62305</w:t>
            </w:r>
          </w:p>
        </w:tc>
      </w:tr>
      <w:tr w:rsidR="006C47A4" w:rsidRPr="001754BB" w:rsidTr="00B676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67685" w:rsidP="00B67685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mdouds20.uzl@tularegion.org</w:t>
            </w:r>
          </w:p>
        </w:tc>
      </w:tr>
      <w:tr w:rsidR="006C47A4" w:rsidRPr="001754BB" w:rsidTr="00B676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6C47A4" w:rsidP="006C47A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От 12 ноября 2015г №0133/02850 серия 71л02 №0000070</w:t>
            </w:r>
          </w:p>
        </w:tc>
      </w:tr>
    </w:tbl>
    <w:p w:rsidR="00B67685" w:rsidRPr="001754BB" w:rsidRDefault="00B67685" w:rsidP="00B67685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Муниципальное дошкольное образовательное учреждение  центр развития ребёнка –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детския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сад № 20(далее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—Д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ОУ) расположено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жилом районе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города вдали 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производящих предприятий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торговых мест. Здание Детского сада построено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типовому проекту. Проектная наполняемость —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="00840BF7" w:rsidRPr="001754BB">
        <w:rPr>
          <w:rFonts w:hAnsi="Times New Roman" w:cs="Times New Roman"/>
          <w:color w:val="000000"/>
          <w:sz w:val="28"/>
          <w:szCs w:val="24"/>
          <w:lang w:val="ru-RU"/>
        </w:rPr>
        <w:t>246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мест. Общая площадь здания —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="006C47A4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1942 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кв.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м, из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них площадь помещений, используемых непосредственно для нужд образовательного процесса, —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="003D17F3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716 </w:t>
      </w:r>
      <w:proofErr w:type="spellStart"/>
      <w:r w:rsidR="003D17F3" w:rsidRPr="001754BB">
        <w:rPr>
          <w:rFonts w:hAnsi="Times New Roman" w:cs="Times New Roman"/>
          <w:color w:val="000000"/>
          <w:sz w:val="28"/>
          <w:szCs w:val="24"/>
          <w:lang w:val="ru-RU"/>
        </w:rPr>
        <w:t>кв.м</w:t>
      </w:r>
      <w:proofErr w:type="spellEnd"/>
      <w:r w:rsidR="003D17F3"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B67685" w:rsidRPr="001754BB" w:rsidRDefault="00B67685" w:rsidP="00B67685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Цель деятельности Детского сада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осуществление образовательной деятельности по</w:t>
      </w:r>
      <w:r w:rsidRPr="001754BB">
        <w:rPr>
          <w:sz w:val="24"/>
          <w:lang w:val="ru-RU"/>
        </w:rPr>
        <w:br/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реализации образовательных программ дошкольного образования.</w:t>
      </w:r>
    </w:p>
    <w:p w:rsidR="00B67685" w:rsidRPr="001754BB" w:rsidRDefault="00B67685" w:rsidP="00B67685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Режим работы</w:t>
      </w:r>
      <w:r w:rsidR="006C47A4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: рабочая неделя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пятидневная,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понедельника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пятницу. Длительность пребывания детей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группах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12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часов. Режим работы групп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с 07:00 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19:00. </w:t>
      </w:r>
    </w:p>
    <w:p w:rsidR="004040C4" w:rsidRPr="001754BB" w:rsidRDefault="00A55F7E">
      <w:pPr>
        <w:spacing w:line="600" w:lineRule="atLeast"/>
        <w:rPr>
          <w:b/>
          <w:bCs/>
          <w:color w:val="252525"/>
          <w:spacing w:val="-2"/>
          <w:sz w:val="44"/>
          <w:szCs w:val="42"/>
          <w:lang w:val="ru-RU"/>
        </w:rPr>
      </w:pPr>
      <w:r w:rsidRPr="001754BB">
        <w:rPr>
          <w:b/>
          <w:bCs/>
          <w:color w:val="252525"/>
          <w:spacing w:val="-2"/>
          <w:sz w:val="44"/>
          <w:szCs w:val="42"/>
          <w:lang w:val="ru-RU"/>
        </w:rPr>
        <w:t>Аналитическая часть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I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 Оценка образовательной деятельности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Образовательная деятельность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="006C47A4" w:rsidRPr="001754BB">
        <w:rPr>
          <w:rFonts w:hAnsi="Times New Roman" w:cs="Times New Roman"/>
          <w:color w:val="000000"/>
          <w:sz w:val="28"/>
          <w:szCs w:val="24"/>
          <w:lang w:val="ru-RU"/>
        </w:rPr>
        <w:t>ДОУ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организована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соответствии с Федеральным законом 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29.12.2012 №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273-ФЗ «Об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образовании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Российской Федерации», ФГОС дошкольного образования.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01.01.2021 Детский сад функционирует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соответствии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требованиями СП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2.4.3648-20 «Санитарно-эпидемиологические требования к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организациям воспитания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обучения, отдыха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оздоровления детей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молодежи», 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01.03.2021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дополнительно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требованиями СанПиН 1.2.3685-21 «Гигиенические нормативы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требования к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обеспечению безопасности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Образовательная деятельность ведется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основании утвержденной образовательной программы дошкольного образования (ОП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ДО), которая составлена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)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санитарно-эпидемиологическими правилами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нормативами.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Переход на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ФОП </w:t>
      </w:r>
      <w:proofErr w:type="gramStart"/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.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Согласно дорожной карте внедрения ФОП 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образовательный процесс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детском саду был составлен план-график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переходу детского сада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реализацию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план-график были включены мероприятия, рекомендованные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базе детского сада была создана рабочая группа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приведению ОП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соответствие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ФОП ДО.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летний период рабочая группа провела аудит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рекомендациям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(письмо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03.03.2023 №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03-350). 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Для формирования вариативной части ОП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</w:rPr>
        <w:t> 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рабочая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группа организовала анкетирование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целью изучить запросы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потребности родителей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воспитанников. Данные анкетирования помогли определиться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приоритетной деятельностью детского сада. 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ходе контроля выявлено: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созданная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РППС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детском саду учитывает особенности реализуемой ОП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ДО.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каждой возрастной группе имеется достаточное количество современных развивающих пособий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игрушек.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каждой возрастной группе РППС обладает свойствами открытой системы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выполняет образовательную, развивающую, воспитывающую, стимулирующую функции. 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заседании установочного педагогического совета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августе 2023 года была утверждена образовательная программа дошкольного образования, разработанная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основе Федеральной образовательной программы дошкольного образования. Программа состоит из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обязательной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вариативной частей. Обязательная часть ОП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оформлена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учетом ФОП ДО. Вариативная часть включает авторские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парциальные программы, которые отражают специфику детского сада, индивидуальные потребности воспитанников, мнение их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родителей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условия,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которых проходит педагогический процесс _____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Образовательный процесс для детей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ОВЗ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детей-инвалидов осуществляется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соответствии </w:t>
      </w:r>
      <w:r w:rsidR="007F4528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с адаптированной образовательной программой дошкольного образования для детей с ТНР (ОНР) и по адаптированной программе дошкольного образования для детей с ЗПР, которые разработаны на основании Федеральной адаптированной образовательной программы дошкольного образования. </w:t>
      </w:r>
    </w:p>
    <w:p w:rsidR="004040C4" w:rsidRPr="001754BB" w:rsidRDefault="007F4528">
      <w:pPr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Образовательная деятельность по ОП ДО осуществляется в группах общеразвивающей и комбинированной направленности.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В детском саду функционируют 11 возрастных групп.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5"/>
        <w:gridCol w:w="2351"/>
        <w:gridCol w:w="2183"/>
        <w:gridCol w:w="2138"/>
      </w:tblGrid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0C4" w:rsidRPr="001754BB" w:rsidRDefault="00A55F7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proofErr w:type="spellStart"/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0C4" w:rsidRPr="001754BB" w:rsidRDefault="00A55F7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0C4" w:rsidRPr="001754BB" w:rsidRDefault="00A55F7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0C4" w:rsidRPr="001754BB" w:rsidRDefault="00A55F7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Количество детей</w:t>
            </w:r>
          </w:p>
        </w:tc>
      </w:tr>
      <w:tr w:rsidR="00840BF7" w:rsidRPr="001754BB" w:rsidTr="00840B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 w:rsidP="007F4528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общеразвивающие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1 младшая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40</w:t>
            </w:r>
          </w:p>
        </w:tc>
      </w:tr>
      <w:tr w:rsidR="00840BF7" w:rsidRPr="001754BB" w:rsidTr="00840B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2 младшая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50</w:t>
            </w:r>
          </w:p>
        </w:tc>
      </w:tr>
      <w:tr w:rsidR="00840BF7" w:rsidRPr="001754BB" w:rsidTr="00840B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Средняя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21</w:t>
            </w:r>
          </w:p>
        </w:tc>
      </w:tr>
      <w:tr w:rsidR="00840BF7" w:rsidRPr="001754BB" w:rsidTr="00840B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Старшая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40</w:t>
            </w:r>
          </w:p>
        </w:tc>
      </w:tr>
      <w:tr w:rsidR="00840BF7" w:rsidRPr="001754BB" w:rsidTr="00840BF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Подготовительная к школе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0BF7" w:rsidRPr="001754BB" w:rsidRDefault="00840BF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27</w:t>
            </w:r>
          </w:p>
        </w:tc>
      </w:tr>
      <w:tr w:rsidR="004040C4" w:rsidRPr="001754BB" w:rsidTr="007F45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7F4528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комбинированные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Средняя 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14</w:t>
            </w:r>
          </w:p>
        </w:tc>
      </w:tr>
      <w:tr w:rsidR="004040C4" w:rsidRPr="001754BB" w:rsidTr="007F45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840BF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Разновозрастная 5- 7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840BF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11</w:t>
            </w:r>
          </w:p>
        </w:tc>
      </w:tr>
      <w:tr w:rsidR="007F4528" w:rsidRPr="001754BB" w:rsidTr="00840BF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528" w:rsidRPr="001754BB" w:rsidRDefault="007F4528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компенсирующая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4528" w:rsidRPr="001754BB" w:rsidRDefault="00840BF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528" w:rsidRPr="001754BB" w:rsidRDefault="00840BF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4528" w:rsidRPr="001754BB" w:rsidRDefault="00840BF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10</w:t>
            </w:r>
          </w:p>
        </w:tc>
      </w:tr>
      <w:tr w:rsidR="004040C4" w:rsidRPr="001754B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F05C0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213</w:t>
            </w:r>
          </w:p>
        </w:tc>
      </w:tr>
    </w:tbl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Воспитательная работа.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Реализация цели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задач программы воспитания осуществлялась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основным направлениям (модулям):</w:t>
      </w:r>
    </w:p>
    <w:p w:rsidR="004040C4" w:rsidRPr="001754BB" w:rsidRDefault="00A55F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развитие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основ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нравственной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культуры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>;</w:t>
      </w:r>
    </w:p>
    <w:p w:rsidR="004040C4" w:rsidRPr="001754BB" w:rsidRDefault="00A55F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формирование основ семейных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гражданских ценностей;</w:t>
      </w:r>
    </w:p>
    <w:p w:rsidR="004040C4" w:rsidRPr="001754BB" w:rsidRDefault="00A55F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формирование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основ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гражданской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идентичности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>;</w:t>
      </w:r>
    </w:p>
    <w:p w:rsidR="004040C4" w:rsidRPr="001754BB" w:rsidRDefault="00A55F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формирование основ социокультурных ценностей;</w:t>
      </w:r>
    </w:p>
    <w:p w:rsidR="004040C4" w:rsidRPr="001754BB" w:rsidRDefault="00A55F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формирование основ межэтнического взаимодействия;</w:t>
      </w:r>
    </w:p>
    <w:p w:rsidR="004040C4" w:rsidRPr="001754BB" w:rsidRDefault="00A55F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формирование основ информационной культуры;</w:t>
      </w:r>
    </w:p>
    <w:p w:rsidR="004040C4" w:rsidRPr="001754BB" w:rsidRDefault="00A55F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формирование основ экологической культуры;</w:t>
      </w:r>
    </w:p>
    <w:p w:rsidR="004040C4" w:rsidRPr="001754BB" w:rsidRDefault="00A55F7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воспитание культуры труда.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Для реализации программы воспитания был оформлен календарный план воспитательной работы, который включает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себя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общесадовские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групповые мероприятия. План составлен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учетом федерального календарного плана воспитательной работы.</w:t>
      </w:r>
    </w:p>
    <w:p w:rsidR="004040C4" w:rsidRPr="001754BB" w:rsidRDefault="00F05C0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Чтобы выбрать стратегию воспитательной работы, в 2023 году проводился анализ состава семей воспитанников.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Характеристика семей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9"/>
        <w:gridCol w:w="2022"/>
        <w:gridCol w:w="4736"/>
      </w:tblGrid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Состав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Процент от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79%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20%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F05C0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F05C0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F05C0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F05C0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</w:tr>
    </w:tbl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2"/>
        <w:gridCol w:w="2004"/>
        <w:gridCol w:w="4631"/>
      </w:tblGrid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lastRenderedPageBreak/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Процент от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Один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33%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49%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01284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18%</w:t>
            </w:r>
          </w:p>
        </w:tc>
      </w:tr>
    </w:tbl>
    <w:p w:rsidR="004040C4" w:rsidRPr="001754BB" w:rsidRDefault="00F05C0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Дополнительное образование. 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="00840BF7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="00F05C04" w:rsidRPr="001754BB">
        <w:rPr>
          <w:rFonts w:hAnsi="Times New Roman" w:cs="Times New Roman"/>
          <w:color w:val="000000"/>
          <w:sz w:val="28"/>
          <w:szCs w:val="24"/>
          <w:lang w:val="ru-RU"/>
        </w:rPr>
        <w:t>2023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году дополнительные общеразвивающие программы реализовались также </w:t>
      </w:r>
      <w:r w:rsidR="00F05C04" w:rsidRPr="001754BB">
        <w:rPr>
          <w:rFonts w:hAnsi="Times New Roman" w:cs="Times New Roman"/>
          <w:color w:val="000000"/>
          <w:sz w:val="28"/>
          <w:szCs w:val="24"/>
          <w:lang w:val="ru-RU"/>
        </w:rPr>
        <w:t>по трем направлениям: физкультурно-оздоровительному, социальн</w:t>
      </w:r>
      <w:proofErr w:type="gramStart"/>
      <w:r w:rsidR="00F05C04" w:rsidRPr="001754BB">
        <w:rPr>
          <w:rFonts w:hAnsi="Times New Roman" w:cs="Times New Roman"/>
          <w:color w:val="000000"/>
          <w:sz w:val="28"/>
          <w:szCs w:val="24"/>
          <w:lang w:val="ru-RU"/>
        </w:rPr>
        <w:t>о-</w:t>
      </w:r>
      <w:proofErr w:type="gramEnd"/>
      <w:r w:rsidR="00F05C04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гуманитарному и естественнонаучному. 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Источник финансирования: средства бюджета. Подробная характеристика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4"/>
        <w:gridCol w:w="3067"/>
        <w:gridCol w:w="1328"/>
        <w:gridCol w:w="893"/>
        <w:gridCol w:w="797"/>
        <w:gridCol w:w="797"/>
        <w:gridCol w:w="896"/>
        <w:gridCol w:w="33"/>
        <w:gridCol w:w="942"/>
      </w:tblGrid>
      <w:tr w:rsidR="004040C4" w:rsidRPr="001754B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Направленность/наименование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Форма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Возраст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Год, количество воспитанников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Бюджет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За плату</w:t>
            </w:r>
          </w:p>
        </w:tc>
      </w:tr>
      <w:tr w:rsidR="004040C4" w:rsidRPr="001754B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20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20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F05C04" w:rsidP="00F05C04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Социально</w:t>
            </w:r>
            <w:r w:rsidR="00B34787"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- гуманитарная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 w:rsidP="00B34787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«Современные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</w:t>
            </w:r>
          </w:p>
        </w:tc>
      </w:tr>
      <w:tr w:rsidR="00B34787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 w:rsidP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«Учись играя»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 w:rsidP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6-7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1.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 w:rsidP="00B34787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«Английский для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 w:rsidP="00B34787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1.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Говорушечки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кружок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Естественнонаучная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 w:rsidP="00B34787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«Волшебный мир шахмат»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34787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</w:t>
            </w:r>
          </w:p>
        </w:tc>
      </w:tr>
      <w:tr w:rsidR="00B34787" w:rsidRPr="001754BB" w:rsidTr="00840B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B34787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787" w:rsidRPr="001754BB" w:rsidRDefault="00C76738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Физкультурно-оздоровительная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C76738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C76738" w:rsidP="00C76738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 Весёлая волна»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C76738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C76738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C76738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C76738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</w:t>
            </w:r>
          </w:p>
        </w:tc>
      </w:tr>
    </w:tbl>
    <w:p w:rsidR="00C76738" w:rsidRPr="001754BB" w:rsidRDefault="00C76738" w:rsidP="00C76738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Анализ показывает, что дополнительное образование в ДОУ реализуется достаточно активно.</w:t>
      </w:r>
      <w:r w:rsidRPr="001754BB">
        <w:rPr>
          <w:sz w:val="24"/>
          <w:lang w:val="ru-RU"/>
        </w:rPr>
        <w:t xml:space="preserve">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Охват дополнительным образованием </w:t>
      </w:r>
      <w:r w:rsidR="00510B1D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детей старшего дошкольного возраста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 2023 году составил</w:t>
      </w:r>
      <w:r w:rsidR="00510B1D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94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процента.</w:t>
      </w:r>
    </w:p>
    <w:p w:rsidR="004040C4" w:rsidRPr="001754BB" w:rsidRDefault="00C76738" w:rsidP="00C76738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ДОУ планирует во втором полугодии 2024 года начать реализовывать новые программы дополнительного образования по</w:t>
      </w:r>
      <w:r w:rsidRPr="001754BB">
        <w:rPr>
          <w:sz w:val="24"/>
          <w:lang w:val="ru-RU"/>
        </w:rPr>
        <w:t xml:space="preserve">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художественной направленности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="00510B1D" w:rsidRPr="001754BB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сточником финансирования будут средства бюджета.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Вывод: </w:t>
      </w:r>
      <w:r w:rsidR="00C76738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все нормативные локальные акты в части содержания, организации образовательного процесса в ДОУ имеются в наличии. Реализуются приоритетные направления работы. Образовательная деятельность в ДОО в течение отчетного периода осуществлялась в соответствии с требованиями действующего законодательства. 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II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 Оценка системы управления организации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Управление </w:t>
      </w:r>
      <w:r w:rsidR="0068155F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осуществляется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соответствии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действующим законодательством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уставом</w:t>
      </w:r>
      <w:r w:rsidR="0068155F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C76738" w:rsidRPr="001754BB">
        <w:rPr>
          <w:sz w:val="24"/>
          <w:lang w:val="ru-RU"/>
        </w:rPr>
        <w:t xml:space="preserve"> </w:t>
      </w:r>
      <w:r w:rsidR="00C76738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Управление </w:t>
      </w:r>
      <w:r w:rsidR="0068155F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="00C76738" w:rsidRPr="001754BB">
        <w:rPr>
          <w:rFonts w:hAnsi="Times New Roman" w:cs="Times New Roman"/>
          <w:color w:val="000000"/>
          <w:sz w:val="28"/>
          <w:szCs w:val="24"/>
          <w:lang w:val="ru-RU"/>
        </w:rPr>
        <w:t>строится на принципах единоначалия и коллегиальности. Коллегиальными органами управления являются управляющий совет, педагогический совет, общее собрание работников. Единоличным исполнительным органом является руководитель — заведующий.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Органы управления, действующие в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="0068155F"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ДОУ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18"/>
        <w:gridCol w:w="7259"/>
      </w:tblGrid>
      <w:tr w:rsidR="004040C4" w:rsidRPr="001754BB" w:rsidTr="0068155F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Наименование</w:t>
            </w:r>
            <w:proofErr w:type="spellEnd"/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органа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Функции</w:t>
            </w:r>
          </w:p>
        </w:tc>
      </w:tr>
      <w:tr w:rsidR="004040C4" w:rsidRPr="001754BB" w:rsidTr="0068155F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Заведующий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68155F" w:rsidP="0068155F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4040C4" w:rsidRPr="001754BB" w:rsidTr="0068155F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Управляющий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совет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55F" w:rsidRPr="001754BB" w:rsidRDefault="0068155F" w:rsidP="0068155F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Рассматривает вопросы:</w:t>
            </w:r>
          </w:p>
          <w:p w:rsidR="0068155F" w:rsidRPr="001754BB" w:rsidRDefault="0068155F" w:rsidP="0068155F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•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  <w:t>развития образовательной организации;</w:t>
            </w:r>
          </w:p>
          <w:p w:rsidR="0068155F" w:rsidRPr="001754BB" w:rsidRDefault="0068155F" w:rsidP="0068155F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•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  <w:t>финансово-хозяйственной деятельности;</w:t>
            </w:r>
          </w:p>
          <w:p w:rsidR="0068155F" w:rsidRPr="001754BB" w:rsidRDefault="0068155F" w:rsidP="0068155F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•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ab/>
              <w:t xml:space="preserve">материально-технического обеспечения </w:t>
            </w:r>
          </w:p>
          <w:p w:rsidR="004040C4" w:rsidRPr="001754BB" w:rsidRDefault="004040C4" w:rsidP="0068155F">
            <w:pPr>
              <w:ind w:left="780" w:right="18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</w:tr>
      <w:tr w:rsidR="004040C4" w:rsidRPr="001754BB" w:rsidTr="0068155F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lastRenderedPageBreak/>
              <w:t>Педагогический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совет</w:t>
            </w:r>
            <w:proofErr w:type="spellEnd"/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55F" w:rsidRPr="001754BB" w:rsidRDefault="0068155F" w:rsidP="0068155F">
            <w:pPr>
              <w:ind w:right="18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Осуществляет текущее руководство образовательной деятельностью ДОУ, в том числе рассматривает вопросы:</w:t>
            </w:r>
          </w:p>
          <w:p w:rsidR="0068155F" w:rsidRPr="001754BB" w:rsidRDefault="0068155F" w:rsidP="0068155F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развития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образовательных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услуг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;</w:t>
            </w:r>
          </w:p>
          <w:p w:rsidR="0068155F" w:rsidRPr="001754BB" w:rsidRDefault="0068155F" w:rsidP="0068155F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регламентации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образовательных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отношений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;</w:t>
            </w:r>
          </w:p>
          <w:p w:rsidR="0068155F" w:rsidRPr="001754BB" w:rsidRDefault="0068155F" w:rsidP="0068155F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разработки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образовательных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программ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;</w:t>
            </w:r>
          </w:p>
          <w:p w:rsidR="0068155F" w:rsidRPr="001754BB" w:rsidRDefault="0068155F" w:rsidP="0068155F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выбора учебных пособий, средств обучения и воспитания;</w:t>
            </w:r>
          </w:p>
          <w:p w:rsidR="0068155F" w:rsidRPr="001754BB" w:rsidRDefault="0068155F" w:rsidP="0068155F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68155F" w:rsidRPr="001754BB" w:rsidRDefault="0068155F" w:rsidP="0068155F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4040C4" w:rsidRPr="001754BB" w:rsidRDefault="0068155F" w:rsidP="0068155F">
            <w:pPr>
              <w:numPr>
                <w:ilvl w:val="0"/>
                <w:numId w:val="3"/>
              </w:numPr>
              <w:ind w:right="180"/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координации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деятельности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методических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объединений</w:t>
            </w:r>
            <w:proofErr w:type="spellEnd"/>
          </w:p>
        </w:tc>
      </w:tr>
      <w:tr w:rsidR="004040C4" w:rsidRPr="001754BB" w:rsidTr="0068155F">
        <w:trPr>
          <w:trHeight w:val="4267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Общее собрание работников</w:t>
            </w:r>
          </w:p>
        </w:tc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155F" w:rsidRPr="001754BB" w:rsidRDefault="0068155F" w:rsidP="0068155F">
            <w:pPr>
              <w:pStyle w:val="a3"/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8155F" w:rsidRPr="001754BB" w:rsidRDefault="0068155F" w:rsidP="0068155F">
            <w:pPr>
              <w:pStyle w:val="a3"/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•участвовать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8155F" w:rsidRPr="001754BB" w:rsidRDefault="0068155F" w:rsidP="0068155F">
            <w:pPr>
              <w:pStyle w:val="a3"/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•принимать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8155F" w:rsidRPr="001754BB" w:rsidRDefault="0068155F" w:rsidP="0068155F">
            <w:pPr>
              <w:pStyle w:val="a3"/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•разрешать конфликтные ситуации между работниками и администрацией образовательной организации;</w:t>
            </w:r>
          </w:p>
          <w:p w:rsidR="004040C4" w:rsidRPr="001754BB" w:rsidRDefault="0068155F" w:rsidP="0068155F">
            <w:pPr>
              <w:pStyle w:val="a3"/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 xml:space="preserve">•вносить предложения по корректировке плана мероприятий организации, совершенствованию </w:t>
            </w:r>
          </w:p>
        </w:tc>
      </w:tr>
    </w:tbl>
    <w:p w:rsidR="0068155F" w:rsidRPr="001754BB" w:rsidRDefault="0068155F" w:rsidP="0068155F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Структура и система управления соответствуют специфике деятельности</w:t>
      </w:r>
      <w:r w:rsid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68155F" w:rsidRPr="001754BB" w:rsidRDefault="0068155F" w:rsidP="0068155F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По итогам 2023 года система управления </w:t>
      </w:r>
      <w:r w:rsidR="003D17F3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040C4" w:rsidRPr="001754BB" w:rsidRDefault="0068155F" w:rsidP="0068155F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Вывод: ДОУ зарегистрировано и функционирует в соответствии с нормативными документами в сфере образования. Структура и механизм управления дошкольным учреждением определяют его стабильное функционирование. Управление </w:t>
      </w:r>
      <w:r w:rsidR="003D17F3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осуществляется на основе сочетания принципов единоначалия и</w:t>
      </w:r>
      <w:r w:rsidR="00F1561C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коллегиальности на аналитическом уровне.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III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 Оценка содержания и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качества подготовки обучающихся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Содержание образовательных программ </w:t>
      </w:r>
      <w:r w:rsidR="005D326A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соответствует основным положениям возрастной психологии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дошкольной педагогики. Формами организации педагогического процесса </w:t>
      </w:r>
      <w:r w:rsidR="00F1561C"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="00F1561C"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ДОУ являются:</w:t>
      </w:r>
    </w:p>
    <w:p w:rsidR="004040C4" w:rsidRPr="001754BB" w:rsidRDefault="00A55F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 xml:space="preserve">ООД —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организованная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образовательная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деятельность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>;</w:t>
      </w:r>
    </w:p>
    <w:p w:rsidR="004040C4" w:rsidRPr="001754BB" w:rsidRDefault="00A55F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образовательная деятельность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режимных моментах;</w:t>
      </w:r>
    </w:p>
    <w:p w:rsidR="004040C4" w:rsidRPr="001754BB" w:rsidRDefault="00A55F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самостоятельная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деятельность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>;</w:t>
      </w:r>
    </w:p>
    <w:p w:rsidR="004040C4" w:rsidRPr="001754BB" w:rsidRDefault="00A55F7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деятельность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интересам: кружки.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ООД организуется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соответствии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учебным планом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сетками занятий. Образовательная деятельность строилась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комплексно-тематическому принципу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основе интеграции образовательных областей. Работа над темой велась как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занятиях, так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процессе режимных моментов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самостоятельной деятельности детей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обогащенных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теме развивающих центрах. Количество ООД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их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длительность определены таблицей 6.6 СанПиН 1.2.3685-21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зависят 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возраста ребенка.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Реализация ОП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строилась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соответствии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образовательными областями:</w:t>
      </w:r>
    </w:p>
    <w:p w:rsidR="004040C4" w:rsidRPr="001754BB" w:rsidRDefault="00A55F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«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Физическое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развитие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>»;</w:t>
      </w:r>
    </w:p>
    <w:p w:rsidR="004040C4" w:rsidRPr="001754BB" w:rsidRDefault="00A55F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«Социально-коммуникативное развитие»;</w:t>
      </w:r>
    </w:p>
    <w:p w:rsidR="004040C4" w:rsidRPr="001754BB" w:rsidRDefault="00A55F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«Познавательное развитие»;</w:t>
      </w:r>
    </w:p>
    <w:p w:rsidR="004040C4" w:rsidRPr="001754BB" w:rsidRDefault="00A55F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«Художественно-эстетическое развитие»;</w:t>
      </w:r>
    </w:p>
    <w:p w:rsidR="004040C4" w:rsidRPr="001754BB" w:rsidRDefault="00A55F7E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«Речевое развитие».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Диагностическая работа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выявлению уровня развития воспитанников проводится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три этапа: сентябрь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первичная диагностика, декабрь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промежуточная диагностика, май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итоговая диагностика. Для проведения диагностики педагоги использовали произвольные формы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основе наблюдение, свободные беседы, анализ продуктов детской деятельности, специальные диагностики ситуации, дополнительные методики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образовательным областям. Для фиксации результатов диагностики были использованы карты наблюдения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диагностики.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год.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Цель промежуточной диагностики: оценить правильность выбранной стратегии образования, выявить динамику развития, внести коррективы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образовательную деятельность.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Цель итоговой диагностики: оценить степень решения поставленных задач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определить перспективы дальнейшего проектирования образовательной деятельности.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</w:t>
      </w:r>
      <w:r w:rsidR="005D326A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ДОУ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режимные моменты;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игровая деятельность;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специально организованные традиционные и интегрированные занятия;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индивидуальная и подгрупповая работа;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самостоятельная деятельность;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опыты и экспериментирование.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 исполнение Указа Президента от 17.05.2023 № 358 в годовой план работы детского сада были внесены мероприятия по формированию безопасной информационной среды для педагогов, детей и родителей. В течение года со всеми участниками образовательных отношений проводились просветительские мероприятия. На заседании педагоги обсудили доступные для дошкольников формы работы по теме, а также был подобран демонстрационный материал</w:t>
      </w:r>
      <w:r w:rsidR="005D326A"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В рамках реализации стратегии с родителями дошкольников </w:t>
      </w:r>
      <w:r w:rsidR="005D326A"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течение полугодия также проводились консультации по теме, оформлен информационный стенд</w:t>
      </w:r>
      <w:r w:rsidR="005D326A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 рамках физического развития проводятся образовательно-досуговые мероприятия:</w:t>
      </w:r>
      <w:r w:rsidR="005D326A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— согласно календарному плану воспитательной работы детского сада. Также в возрастных группах проводятся Дни здоровья с участием родителей. 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 2023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Во исполнение Указа Президента от 27.06.2022 № 401 на педагогическом совете был рассмотрен и согласован план мероприятий, приуроченных к Году педагога и наставника. В течение года со всеми участниками образовательных отношений были проведены тематические мероприятия. Так, в рамках реализации плана с дошкольниками проводились тематические беседы и занятия, на которых педагоги рассказывали о профессии воспитателя. С родителями воспитанников были организованы тематические выставки в разных форматах. 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С педагогическими работниками также проводилась плодотворная работа. В течение года согласно плану мероприятий организовывались тематические семинары, тренинги. Педагоги участвовали в конкурсах профессионального мастерства. 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Воспитательная работа в 2023 году осуществлялась в соответствии с рабочей программой воспитания и календарным планом воспитательной работы. Виды и формы организации совместной воспитательной деятельности педагогов, детей и их родителей разнообразны: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коллективные мероприятия;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тематические досуги;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выставки;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акции;</w:t>
      </w:r>
    </w:p>
    <w:p w:rsidR="00F1561C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Деятельность </w:t>
      </w:r>
      <w:r w:rsidR="005D326A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направлена на обеспечение непрерывного, всестороннего и своевременного развития ребенка. Организация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образовательной деятельности строится на педагогически обоснованном выборе программ (в соответствии с лицензией), обеспечивающих получение образования, соответствующего ФГОС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и ФОП ДО.</w:t>
      </w:r>
    </w:p>
    <w:p w:rsidR="004040C4" w:rsidRPr="001754BB" w:rsidRDefault="00F1561C" w:rsidP="00F1561C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 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и индивидуальных особенностей воспитанников, которая позволяет обеспечить переход воспитанников детского сада в школу.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Работа с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детьми с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ОВЗ</w:t>
      </w:r>
    </w:p>
    <w:p w:rsidR="004040C4" w:rsidRPr="001754BB" w:rsidRDefault="00B111F7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 2022/23 учебном году коррекционную помощь в комбинированных и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компенсирующей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группах получал</w:t>
      </w:r>
      <w:r w:rsidR="00CD19E6" w:rsidRPr="001754BB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20 детей</w:t>
      </w:r>
      <w:r w:rsidR="00CD19E6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 течение учебного года обследовано с целью выявления ОВЗ 102 ребенка. Направлено на ПМПК для определения и уточнения образовательного маршрута </w:t>
      </w:r>
      <w:r w:rsidR="00CD19E6" w:rsidRPr="001754BB">
        <w:rPr>
          <w:rFonts w:hAnsi="Times New Roman" w:cs="Times New Roman"/>
          <w:color w:val="000000"/>
          <w:sz w:val="28"/>
          <w:szCs w:val="24"/>
          <w:lang w:val="ru-RU"/>
        </w:rPr>
        <w:t>9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детей. </w:t>
      </w:r>
    </w:p>
    <w:p w:rsidR="004040C4" w:rsidRPr="001754BB" w:rsidRDefault="004040C4">
      <w:pPr>
        <w:rPr>
          <w:sz w:val="24"/>
          <w:lang w:val="ru-RU"/>
        </w:rPr>
      </w:pPr>
    </w:p>
    <w:p w:rsidR="001836F9" w:rsidRDefault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Коррекционная работа проводилась с использованием наглядных, практических и словесных методов обучения и воспитания с учетом психофизического состояния детей, с использованием дидактического материала. Коррекционная работа проводилась по следующим направлениям: накопление и 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</w:t>
      </w:r>
      <w:r w:rsidR="007C0264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Развитие познавательной активности, расширение представлений об окружающем мире, активизация и развитие познавательных психических процессов.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bookmarkStart w:id="0" w:name="_GoBack"/>
      <w:bookmarkEnd w:id="0"/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Вывод: </w:t>
      </w:r>
      <w:r w:rsidR="003C7412"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образовательный процесс в ДОУ организован в соответствии с требованиями, предъявляемыми ФГОС ДО и ФОП ДО,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="003C7412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Общая картина оценки индивидуального развития позволила выделить детей, которые нуждаются в особом внимании педагога и в отношении которых необходимо скорректировать, изменить способы взаимодействия, составить индивидуальные образовательные маршруты. Работа с детьми с ОВЗ продолжается. Полученные результаты говорят о достаточно высокой эффективности коррекционной работы. 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IV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. Оценка организации </w:t>
      </w:r>
      <w:proofErr w:type="spellStart"/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воспитательно</w:t>
      </w:r>
      <w:proofErr w:type="spellEnd"/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-образовательного процесса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основе образовательного процесса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родителей. Основными участниками образовательного процесса являются дети, родители, педагоги. Образовательную деятельность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детьми педагоги организуют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следующих направлениях:</w:t>
      </w:r>
    </w:p>
    <w:p w:rsidR="004040C4" w:rsidRPr="001754BB" w:rsidRDefault="00A55F7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ОД, которую проводят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процессе организации различных видов детской деятельности;</w:t>
      </w:r>
    </w:p>
    <w:p w:rsidR="004040C4" w:rsidRPr="001754BB" w:rsidRDefault="00A55F7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ОД,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которую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проводят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ходе режимных процессов;</w:t>
      </w:r>
    </w:p>
    <w:p w:rsidR="004040C4" w:rsidRPr="001754BB" w:rsidRDefault="00A55F7E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самостоятельная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деятельность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детей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>;</w:t>
      </w:r>
    </w:p>
    <w:p w:rsidR="004040C4" w:rsidRPr="001754BB" w:rsidRDefault="00A55F7E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взаимодействие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семьями детей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реализации образовательной программы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Образовательная программа дошкольного учреждения определяет содержание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организацию образовательного процесса для детей дошкольного возраста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направлена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формирование общей культуры, развитие физических, интеллектуальных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личностных качеств, обеспечивающих социальную успешность, сохранение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укрепление здоровья детей дошкольного возраста.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Организация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воспитательно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-образовательного процесса осуществляется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основании режима дня, сетки занятий, которые не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организуются педагогами </w:t>
      </w:r>
      <w:r w:rsidR="003C7412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основании перспективного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календарно-тематического планирования.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Занятия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рамках образовательной деятельности ведутся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подгруппам. Продолжительность занятий соответствует СанПиН 1.2.3685-21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составляет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группах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детьми:</w:t>
      </w:r>
    </w:p>
    <w:p w:rsidR="004040C4" w:rsidRPr="001754BB" w:rsidRDefault="00A55F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1,5 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3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лет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10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минут;</w:t>
      </w:r>
    </w:p>
    <w:p w:rsidR="004040C4" w:rsidRPr="001754BB" w:rsidRDefault="00A55F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3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лет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15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минут;</w:t>
      </w:r>
    </w:p>
    <w:p w:rsidR="004040C4" w:rsidRPr="001754BB" w:rsidRDefault="00A55F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лет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20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минут;</w:t>
      </w:r>
    </w:p>
    <w:p w:rsidR="004040C4" w:rsidRPr="001754BB" w:rsidRDefault="00A55F7E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6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лет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25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минут;</w:t>
      </w:r>
    </w:p>
    <w:p w:rsidR="004040C4" w:rsidRPr="001754BB" w:rsidRDefault="00A55F7E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6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7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лет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— до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30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минут.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Между занятиями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менее 10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минут.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Основной формой детской деятельности является игра. Образовательная деятельность с детьми строится с учетом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В течение года проводилась систематическая работа, направленная на сохранение и укрепление физического, психического и эмоционального здоровья детей, по профилактике нарушений осанки и плоскостопия у детей. Педагоги ДОУ ежегодно при организации образовательного процесса учитывают уровень здоровья детей и строят образовательную деятельность с учетом здоровья и индивидуальных особенностей детей.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 физическом развитии дошкольников основными задачами для ДОУ являются охрана и укрепление физического, психического здоровья детей, в том числе их эмоционального благополучия. Оздоровительный проце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сс вкл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ючает в себя: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профилактические, оздоровительные мероприятия;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организацию рационального питания (четырехразовый режим питания);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санитарно-гигиенические и противоэпидемиологические мероприятия;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двигательную активность;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комплекс закаливающих мероприятий;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 xml:space="preserve">использование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здоровьесберегающих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технологий и методик (дыхательные гимнастики, индивидуальные физические упражнения);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 xml:space="preserve">режим проветривания и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кварцевания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3C7412" w:rsidRPr="001754BB" w:rsidRDefault="003C7412" w:rsidP="003C741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Благодаря созданию медико-педагогических условий и системе оздоровительных мероприятий показатели физического здоровья детей улучшились. Детей с первой группой здоровья — </w:t>
      </w:r>
      <w:r w:rsidR="00A3080B" w:rsidRPr="001754BB">
        <w:rPr>
          <w:rFonts w:hAnsi="Times New Roman" w:cs="Times New Roman"/>
          <w:color w:val="000000"/>
          <w:sz w:val="28"/>
          <w:szCs w:val="24"/>
          <w:lang w:val="ru-RU"/>
        </w:rPr>
        <w:t>54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человек</w:t>
      </w:r>
      <w:r w:rsidR="00A3080B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(25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,3%), со второй группой здоровья —</w:t>
      </w:r>
      <w:r w:rsidR="00A3080B" w:rsidRPr="001754BB">
        <w:rPr>
          <w:rFonts w:hAnsi="Times New Roman" w:cs="Times New Roman"/>
          <w:color w:val="000000"/>
          <w:sz w:val="28"/>
          <w:szCs w:val="24"/>
          <w:lang w:val="ru-RU"/>
        </w:rPr>
        <w:t>100(47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%), с третьей —</w:t>
      </w:r>
      <w:r w:rsidR="00A3080B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54 (25.3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%), с четвертой —</w:t>
      </w:r>
      <w:r w:rsidR="00A3080B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5 (2.4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%).</w:t>
      </w:r>
    </w:p>
    <w:p w:rsidR="004040C4" w:rsidRPr="001754BB" w:rsidRDefault="003C741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Вывод: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воспитательно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-образовательный процесс в ДОУ строится с учетом требований санитарно-гигиенического режима в дошкольных учреждениях. Выполнение детьми программы осуществляется на хорошем уровне. Годовые задачи реализованы в полном объеме. В </w:t>
      </w:r>
      <w:r w:rsidR="00414022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систематически организуются и проводятся различные тематические мероприятия. Содержание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воспитательно</w:t>
      </w:r>
      <w:proofErr w:type="spellEnd"/>
      <w:r w:rsidR="00414022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-</w:t>
      </w:r>
      <w:r w:rsidR="00414022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образовательной работы соответствует требованиям социального заказа (родителей), обеспечивает развитие детей за счет использования образовательной программы. Организация педагогического процесса отмечается гибкостью,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ориентированностью на возрастные и индивидуальные особенности детей, что позволяет осуществить личностно ориентированный подход к детям</w:t>
      </w:r>
      <w:r w:rsidR="00414022"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V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Оценка качества кадрового обеспечения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="00A55F7E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="00A55F7E" w:rsidRPr="001754BB">
        <w:rPr>
          <w:rFonts w:hAnsi="Times New Roman" w:cs="Times New Roman"/>
          <w:color w:val="000000"/>
          <w:sz w:val="28"/>
          <w:szCs w:val="24"/>
          <w:lang w:val="ru-RU"/>
        </w:rPr>
        <w:t>укомплектован</w:t>
      </w:r>
      <w:proofErr w:type="gramEnd"/>
      <w:r w:rsidR="00A55F7E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педагогами</w:t>
      </w:r>
      <w:r w:rsidRPr="001754BB">
        <w:rPr>
          <w:sz w:val="24"/>
          <w:lang w:val="ru-RU"/>
        </w:rPr>
        <w:t xml:space="preserve">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на 100 процентов согласно штатному расписанию. Педагогический коллектив ДОУ насчитывает</w:t>
      </w:r>
      <w:r w:rsidR="00A61866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29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педагогов. 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За 2023 год педагогические работники прошли аттестацию и получили: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высшую квалификационную категорию — 1 воспитателя;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первую квалификационную категорию — 1 воспитателя.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Курсы повышения квалификации в 2023 году прошли</w:t>
      </w:r>
      <w:r w:rsidR="00A61866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29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педагогов. </w:t>
      </w:r>
    </w:p>
    <w:p w:rsidR="004040C4" w:rsidRPr="001754BB" w:rsidRDefault="004040C4">
      <w:pPr>
        <w:rPr>
          <w:sz w:val="24"/>
          <w:lang w:val="ru-RU"/>
        </w:rPr>
      </w:pP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Согласно плану методической работы в рамках повышения компетенции педагогов по вопросам реализации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 были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организованы и проведены следующие мероприятия: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взаимопосещение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педагогов по вопросам подбора форм совместной деятельности с учетом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 xml:space="preserve">районное заседание методических объединений по вопросам реализации обновленной 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(согласно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плану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работы);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Также в августе 2023 года все педагогические работники прошли курсы повышения квалификации по теме «Организация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воспитательно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-образовательного процесса с учетом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»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количестве 72 часов.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На заседании установочного педагогического совета было организовано знакомство педагогов с новым Порядком аттестации педагогических работников, который был утвержден приказом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от 24.03.2023 № 196. В течение полугодия с педагогами проводилась работа по плану по следующим направлениям: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аналитико-диагностические мероприятия;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психологическое сопровождение;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организационно-методическое сопровождение.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Также в ноябре было проведено анкетирование «Что я знаю об аттестации». В течение полугодия проводились индивидуальные консультации с педагогами, аттестующими на СЗД и квалификационные категории.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 2023 году педагоги </w:t>
      </w:r>
      <w:r w:rsidR="00BD532F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приняли участие:</w:t>
      </w:r>
    </w:p>
    <w:p w:rsidR="00414022" w:rsidRPr="001754BB" w:rsidRDefault="00414022" w:rsidP="00A61866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="00A61866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Региональная педагогическая мастерская «Среда как третий педагог в образовательном процессе детского сада»  Тема «Полифункциональное использование пособий и развивающих игр в развитии речи детей дошкольного возраста с ОНР».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="00A61866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Заседание Районного профессионального сообщества узких специалистов (учителей-логопедов, учителей-дефектологов и педагогов психологов) дошкольного образования Мо </w:t>
      </w:r>
      <w:proofErr w:type="spellStart"/>
      <w:r w:rsidR="00A61866" w:rsidRPr="001754BB">
        <w:rPr>
          <w:rFonts w:hAnsi="Times New Roman" w:cs="Times New Roman"/>
          <w:color w:val="000000"/>
          <w:sz w:val="28"/>
          <w:szCs w:val="24"/>
          <w:lang w:val="ru-RU"/>
        </w:rPr>
        <w:t>Узловский</w:t>
      </w:r>
      <w:proofErr w:type="spellEnd"/>
      <w:r w:rsidR="00A61866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район «Выявление и комплексное сопровождение детей с ограниченными возможностями здоровья в дошкольной образовательной организации» ОНР) Тема «Полифункциональное использование пособий и развивающих игр в развитии речи детей дошкольного возраста с ОНР».</w:t>
      </w:r>
      <w:proofErr w:type="gramEnd"/>
    </w:p>
    <w:p w:rsidR="00792D5E" w:rsidRPr="001754BB" w:rsidRDefault="00792D5E" w:rsidP="00414022">
      <w:pPr>
        <w:rPr>
          <w:rFonts w:hAnsi="Times New Roman" w:cs="Times New Roman"/>
          <w:color w:val="000000"/>
          <w:sz w:val="28"/>
          <w:szCs w:val="24"/>
          <w:highlight w:val="yellow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Заседание районного педагогического сообщества «Реализация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деятельности инструктора по физической культуре в ДОУ»</w:t>
      </w:r>
    </w:p>
    <w:p w:rsidR="00414022" w:rsidRPr="001754BB" w:rsidRDefault="00414022" w:rsidP="00414022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 учреждении созданы условия для участия педагогов в конкурсах на различных уровнях.</w:t>
      </w:r>
    </w:p>
    <w:p w:rsidR="004040C4" w:rsidRPr="001754BB" w:rsidRDefault="00414022" w:rsidP="00BD532F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Педагоги повышают свой профессиональный уровень </w:t>
      </w:r>
      <w:r w:rsidR="00BD532F" w:rsidRPr="001754BB">
        <w:rPr>
          <w:rFonts w:hAnsi="Times New Roman" w:cs="Times New Roman"/>
          <w:color w:val="000000"/>
          <w:sz w:val="28"/>
          <w:szCs w:val="24"/>
          <w:lang w:val="ru-RU"/>
        </w:rPr>
        <w:t>в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BD532F" w:rsidRPr="001754BB">
        <w:rPr>
          <w:rFonts w:hAnsi="Times New Roman" w:cs="Times New Roman"/>
          <w:color w:val="000000"/>
          <w:sz w:val="28"/>
          <w:szCs w:val="24"/>
          <w:lang w:val="ru-RU"/>
        </w:rPr>
        <w:t>ИПК и профессиональной переподготовки работников образования Тульской области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, конкурсах профессионального мастерства, стажировках,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саморазвиваются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 Данные мероприятия создают условия для повышения качества реализации образовательной программы</w:t>
      </w:r>
      <w:r w:rsidR="00BD532F"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BD532F" w:rsidRPr="001754BB" w:rsidRDefault="00BD532F" w:rsidP="00BD532F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Вывод: в Детском саду созданы кадровые условия, обеспечивающие качественную реализацию образовательной программы в соответствии с требованиями обновления дошкольного образования. В учреждении созданы условия для непрерывного профессионального развития педагогических работников через систему методических мероприятий в ДОУ. Педагоги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Таким образом, система психолого-педагогического сопровождения педагогов, уровень профессиональной подготовленности и мастерства, их творческий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потенциал, стремление к повышению своего теоретического уровня позволяют педагогам создать комфортные условия в группах, грамотно и успешно строить педагогический процесс с учетом требований ФГОС и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 Однако необходимо педагогам и узким специалистам более активно принимать участие в методических мероприятиях разного уровня, так как это, во-первых, учитывается при прохождении процедуры экспертизы во время аттестации педагогического работника, а во-вторых, играет большую роль в повышении рейтинга ДОУ.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VI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 Оценка учебно-методического обеспечения</w:t>
      </w:r>
    </w:p>
    <w:p w:rsidR="00BD532F" w:rsidRPr="001754BB" w:rsidRDefault="00BD532F" w:rsidP="00BD532F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 2023 году ДОУ пополнило учебно-методический комплект методической литературой с учетом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. </w:t>
      </w:r>
    </w:p>
    <w:p w:rsidR="00BD532F" w:rsidRPr="001754BB" w:rsidRDefault="00BD532F" w:rsidP="00BD532F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Закуплены комплект технических средств обучения для реализации дополнительной программы «Современные дети»: ноутбук- 2 </w:t>
      </w:r>
      <w:proofErr w:type="spellStart"/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шт</w:t>
      </w:r>
      <w:proofErr w:type="spellEnd"/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, планшет- 3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шт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программное обеспечение</w:t>
      </w:r>
      <w:r w:rsidR="00CC3364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которых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позволяет работать с текстовыми редакторами,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интернет-ресурсами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, фото-, видеоматериалами, графическими редакторами.</w:t>
      </w:r>
    </w:p>
    <w:p w:rsidR="00CC3364" w:rsidRPr="001754BB" w:rsidRDefault="00BD532F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Организованная в </w:t>
      </w:r>
      <w:r w:rsidR="00CC3364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</w:t>
      </w:r>
    </w:p>
    <w:p w:rsidR="004040C4" w:rsidRPr="001754BB" w:rsidRDefault="00A55F7E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Игрового материала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оборудования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возрастных группах имеется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достаточном количестве. Все игрушки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игровые пособия имеют сертификаты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соответствуют возрастным особенностям дошкольников. Учебно-методическими пособиями детский сад укомплектован на</w:t>
      </w:r>
      <w:r w:rsidR="00CC3364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85 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процентов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соответствует нормативным требованиям. Задача оснащения предметно-развивающей среды остается одной из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главных.</w:t>
      </w:r>
    </w:p>
    <w:p w:rsidR="004040C4" w:rsidRPr="001754BB" w:rsidRDefault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Вывод: в ДОУ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VII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 Оценка материально-технической базы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В ДОУ сформирована материально-техническая база для реализации образовательных программ, жизнеобеспечения и развития детей. В ДОУ оборудованы помещения: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групповые помещения — 11;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кабинет заведующего — 1;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методический кабинет — 1;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музыкальный зал — 1;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физкультурный зал — 1;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пищеблок — 1;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прачечная — 1;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медицинский кабинет — 1;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процедурный кабинет — 1.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В 2023 году в ДОУ проведён текущий ремонт 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3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групповых комнат, двух спальных помещений, 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музыкального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зала. Построили новые малые архитектурные формы и игровое оборудование на участке. 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Материально-техническое состояние 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Летом 2023 года 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ДОУ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провел закупку и дооснастил помещения пищеблока новым оборудованием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>: холодильник</w:t>
      </w:r>
      <w:r w:rsidR="00567E13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, комплект ножей для электрической мясорубки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в соответствии с требованиями СанПиН 1.2.3685-21, СанПиН 2.3/2.4.3590-20. 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С целью создания оптимальных условий для всестороннего развития дошкольников в 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>ДОУ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постоянно обновляется предметно-развивающая среда. Этому вопросу в каждой возрастной группе уделяется серьезное внимание.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Так, в новом учебном году в соответствии с введением ФОП 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ДО оборудованы разнообразные учебные и игровые зоны для воспитания, обучения, развития детей и создания условий для индивидуального самостоятельного творчества детей (в том числе детей с ограниченными возможностями здоровья).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Материально-техническое обеспечение отвечает современным требованиям. 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>П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ополнено программно-методическое обеспечение методического кабинета и групп по организации работы с дошкольниками (наглядный, дидактический материал).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Приобретены пособия по образовательной деятельности: наглядный материал для стендов, альбомы, книги, приобретены игрушки и дидактические пособия для кружковой работы. Все материалы и оборудования приобретены по рекомендациям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и соответствуют ФГОС и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Созданная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РППС обеспечивает всестороннее развитие детей дошкольного возраста, в том числе и их нравственное развитие личности в социально-духовном плане, развитие самостоятельности. Среда: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включает материалы, оборудование и инвентарь для воспитания детей в сфере личностного развития, совершенствования их игровых и трудовых навыков;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обеспечивает учет возрастных особенностей детей дошкольного возраста.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Наполняемость РППС групп обеспечивает целостность воспитательного процесса в рамках реализации рабочей программы воспитания: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подбор художественной литературы;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подбор видео- и аудиоматериалов;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подбор наглядно-демонстрационного материала (картины, плакаты, тематические иллюстрации);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наличие демонстрационных технических средств (интерактивное оборудование (3 штуки), экран (1 штука), проектор (2 штуки), ноутбук (6 штук), колонки);</w:t>
      </w:r>
      <w:proofErr w:type="gramEnd"/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подбор оборудования для организации игровой деятельности (атрибуты для сюжетно-ролевых, театральных, дидактических игр);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•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ab/>
        <w:t>подбор оборудования для организации детской трудовой деятельности (самообслуживание, бытовой труд, ручной труд).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На территории детского сада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имеется метеостанция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, что дает ребенку возможность познавательного развития, экспериментирования, освоения новых технологий. </w:t>
      </w:r>
    </w:p>
    <w:p w:rsidR="00CC3364" w:rsidRPr="001754BB" w:rsidRDefault="00CC3364" w:rsidP="00CC3364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Организация РППС в рамках реализации программы воспитания в достаточной степени отражает региональные особенности. Создан уголок патриотического воспитания, который включает знаки и символы государства, региона, города и организации. </w:t>
      </w:r>
    </w:p>
    <w:p w:rsidR="004040C4" w:rsidRPr="001754BB" w:rsidRDefault="00CC3364" w:rsidP="004C1B5D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Вывод: в 2024 году необходимо продолжить модернизацию цифрового обучающего оборудования и программного обеспечения, определить источники финансирования закупки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</w:rPr>
        <w:t>VIII</w:t>
      </w: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Система качества дошкольного образования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>ДОУ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 рассматривается как система контроля внутри 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>ДОУ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, которая включает в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себя интегративные качества:</w:t>
      </w:r>
    </w:p>
    <w:p w:rsidR="004040C4" w:rsidRPr="001754BB" w:rsidRDefault="00A55F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качество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методической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1754BB">
        <w:rPr>
          <w:rFonts w:hAnsi="Times New Roman" w:cs="Times New Roman"/>
          <w:color w:val="000000"/>
          <w:sz w:val="28"/>
          <w:szCs w:val="24"/>
        </w:rPr>
        <w:t>работы</w:t>
      </w:r>
      <w:proofErr w:type="spellEnd"/>
      <w:r w:rsidRPr="001754BB">
        <w:rPr>
          <w:rFonts w:hAnsi="Times New Roman" w:cs="Times New Roman"/>
          <w:color w:val="000000"/>
          <w:sz w:val="28"/>
          <w:szCs w:val="24"/>
        </w:rPr>
        <w:t>;</w:t>
      </w:r>
    </w:p>
    <w:p w:rsidR="004040C4" w:rsidRPr="001754BB" w:rsidRDefault="00A55F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качество воспитательно-образовательного процесса;</w:t>
      </w:r>
    </w:p>
    <w:p w:rsidR="004040C4" w:rsidRPr="001754BB" w:rsidRDefault="00A55F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</w:rPr>
      </w:pPr>
      <w:r w:rsidRPr="001754BB">
        <w:rPr>
          <w:rFonts w:hAnsi="Times New Roman" w:cs="Times New Roman"/>
          <w:color w:val="000000"/>
          <w:sz w:val="28"/>
          <w:szCs w:val="24"/>
        </w:rPr>
        <w:t>качество взаимодействия с родителями;</w:t>
      </w:r>
    </w:p>
    <w:p w:rsidR="004040C4" w:rsidRPr="001754BB" w:rsidRDefault="00A55F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качество работы 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педагогическими кадрами;</w:t>
      </w:r>
    </w:p>
    <w:p w:rsidR="004040C4" w:rsidRPr="001754BB" w:rsidRDefault="00A55F7E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качество развивающей предметно-пространственной среды.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4C1B5D" w:rsidRPr="001754BB" w:rsidRDefault="004C1B5D" w:rsidP="004C1B5D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В ДОУ утверждено положение о внутренней системе оценки качества образования. Мониторинг качества образовательной деятельности в 2023 году показал эффективную работу педагогического коллектива по всем показателям.</w:t>
      </w:r>
    </w:p>
    <w:p w:rsidR="004040C4" w:rsidRPr="001754BB" w:rsidRDefault="00A55F7E">
      <w:pPr>
        <w:spacing w:line="600" w:lineRule="atLeast"/>
        <w:rPr>
          <w:b/>
          <w:bCs/>
          <w:color w:val="252525"/>
          <w:spacing w:val="-2"/>
          <w:sz w:val="44"/>
          <w:szCs w:val="42"/>
          <w:lang w:val="ru-RU"/>
        </w:rPr>
      </w:pPr>
      <w:r w:rsidRPr="001754BB">
        <w:rPr>
          <w:b/>
          <w:bCs/>
          <w:color w:val="252525"/>
          <w:spacing w:val="-2"/>
          <w:sz w:val="44"/>
          <w:szCs w:val="42"/>
          <w:lang w:val="ru-RU"/>
        </w:rPr>
        <w:t>Статистическая часть</w:t>
      </w:r>
    </w:p>
    <w:p w:rsidR="004040C4" w:rsidRPr="001754BB" w:rsidRDefault="00A55F7E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Результаты анализа показателей деятельности организации</w:t>
      </w:r>
    </w:p>
    <w:p w:rsidR="004040C4" w:rsidRPr="001754BB" w:rsidRDefault="00A55F7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Данные приведены по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состоянию на</w:t>
      </w:r>
      <w:r w:rsidRPr="001754BB">
        <w:rPr>
          <w:rFonts w:hAnsi="Times New Roman" w:cs="Times New Roman"/>
          <w:color w:val="000000"/>
          <w:sz w:val="28"/>
          <w:szCs w:val="24"/>
        </w:rPr>
        <w:t> </w:t>
      </w:r>
      <w:r w:rsidR="004C1B5D" w:rsidRPr="001754BB">
        <w:rPr>
          <w:rFonts w:hAnsi="Times New Roman" w:cs="Times New Roman"/>
          <w:color w:val="000000"/>
          <w:sz w:val="28"/>
          <w:szCs w:val="24"/>
          <w:lang w:val="ru-RU"/>
        </w:rPr>
        <w:t>31.12.2023</w:t>
      </w: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96"/>
        <w:gridCol w:w="2103"/>
        <w:gridCol w:w="1647"/>
      </w:tblGrid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Единица</w:t>
            </w:r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Количество</w:t>
            </w:r>
          </w:p>
        </w:tc>
      </w:tr>
      <w:tr w:rsidR="004040C4" w:rsidRPr="001754B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Образовательная деятельность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Общее количество воспитанников, которые обучаются по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программе дошкольного образования,</w:t>
            </w:r>
            <w:r w:rsidRPr="001754BB">
              <w:rPr>
                <w:sz w:val="24"/>
                <w:lang w:val="ru-RU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213</w:t>
            </w: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proofErr w:type="gram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режиме полного дня</w:t>
            </w:r>
            <w:proofErr w:type="gramEnd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(8–12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213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режиме кратковременного пребывания (3–5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74B91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74B91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 w:rsidP="00B74B91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форме семейного образования с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психолого-педагогическим сопровождением, которое организует </w:t>
            </w:r>
            <w:r w:rsidR="00B74B91"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ДОУ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B74B91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Общее количество воспитанников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возрасте до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41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Общее количество воспитанников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возрасте от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трех до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72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Количество (удельный вес) детей от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ухода,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том числе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процент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87%</w:t>
            </w: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87%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Численность (удельный вес) воспитанников с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ОВЗ от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процент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9%</w:t>
            </w: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1754B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2,3%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proofErr w:type="gram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обучению по</w:t>
            </w:r>
            <w:proofErr w:type="gram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образовательной 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lastRenderedPageBreak/>
              <w:t>программе дошкольного</w:t>
            </w:r>
            <w:r w:rsidRPr="001754BB">
              <w:rPr>
                <w:sz w:val="24"/>
                <w:lang w:val="ru-RU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91%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lastRenderedPageBreak/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0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Средний показатель пропущенных по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болезни дней на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 w:rsidP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6,46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педработников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,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педработников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29</w:t>
            </w: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17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17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12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>
            <w:pPr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12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общей численности педагогических работников,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процент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5F3C3B" w:rsidP="005F3C3B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="003972E6"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7 - 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24%</w:t>
            </w: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с высшей 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sz w:val="24"/>
                <w:lang w:val="ru-RU"/>
              </w:rPr>
              <w:t>4-14%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первой 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 – 10%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процент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 – 7%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14 – 48%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общей численности педагогических работников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процент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3- 10%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lastRenderedPageBreak/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6 - 21%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Численность (удельный вес) педагогических и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административно-хозяйственных работников, которые за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последние 5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процент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29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Численность (удельный вес) педагогических и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применению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образовательном процессе ФГОС, от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</w:t>
            </w:r>
            <w:proofErr w:type="spellEnd"/>
            <w:r w:rsidRPr="001754BB">
              <w:rPr>
                <w:sz w:val="24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(</w:t>
            </w:r>
            <w:proofErr w:type="spell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процент</w:t>
            </w:r>
            <w:proofErr w:type="spell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29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29/7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да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да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да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__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да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да</w:t>
            </w:r>
          </w:p>
        </w:tc>
      </w:tr>
      <w:tr w:rsidR="004040C4" w:rsidRPr="001754B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Инфраструктура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Общая площадь помещений,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которых осуществляется</w:t>
            </w:r>
            <w:r w:rsidRPr="001754BB">
              <w:rPr>
                <w:sz w:val="24"/>
                <w:lang w:val="ru-RU"/>
              </w:rPr>
              <w:br/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образовательная деятельность, в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расчете на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proofErr w:type="gram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кв</w:t>
            </w:r>
            <w:proofErr w:type="spellEnd"/>
            <w:proofErr w:type="gram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594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proofErr w:type="spellStart"/>
            <w:proofErr w:type="gramStart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кв</w:t>
            </w:r>
            <w:proofErr w:type="spellEnd"/>
            <w:proofErr w:type="gram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247,1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040C4" w:rsidRPr="001754B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да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lastRenderedPageBreak/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да</w:t>
            </w:r>
          </w:p>
        </w:tc>
      </w:tr>
      <w:tr w:rsidR="004040C4" w:rsidRPr="001754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A55F7E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физической активности и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игровой деятельности на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</w:rPr>
              <w:t> </w:t>
            </w: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4040C4">
            <w:pPr>
              <w:ind w:left="75" w:right="75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40C4" w:rsidRPr="001754BB" w:rsidRDefault="003972E6">
            <w:pPr>
              <w:rPr>
                <w:sz w:val="24"/>
                <w:lang w:val="ru-RU"/>
              </w:rPr>
            </w:pPr>
            <w:r w:rsidRPr="001754BB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да</w:t>
            </w:r>
          </w:p>
        </w:tc>
      </w:tr>
    </w:tbl>
    <w:p w:rsidR="00B74B91" w:rsidRPr="001754BB" w:rsidRDefault="00B74B91" w:rsidP="00B74B9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 xml:space="preserve">Анализ показателей указывает на то, что ДОУ имеет достаточную инфраструктуру, которая соответствует требованиям СП 2.4.3648-20 «Санитарно-эпидемиологические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и ФОП </w:t>
      </w:r>
      <w:proofErr w:type="gramStart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ДО</w:t>
      </w:r>
      <w:proofErr w:type="gramEnd"/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B74B91" w:rsidRPr="001754BB" w:rsidRDefault="00B74B91" w:rsidP="00B74B91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1754BB">
        <w:rPr>
          <w:rFonts w:hAnsi="Times New Roman" w:cs="Times New Roman"/>
          <w:color w:val="000000"/>
          <w:sz w:val="28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040C4" w:rsidRPr="001754BB" w:rsidRDefault="004040C4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sectPr w:rsidR="004040C4" w:rsidRPr="001754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61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B1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6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E60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F0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034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B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FE7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96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149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8E6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962C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800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C7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E1E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372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072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471C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74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4800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E46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745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1A6D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13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54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AC5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21"/>
  </w:num>
  <w:num w:numId="6">
    <w:abstractNumId w:val="13"/>
  </w:num>
  <w:num w:numId="7">
    <w:abstractNumId w:val="22"/>
  </w:num>
  <w:num w:numId="8">
    <w:abstractNumId w:val="10"/>
  </w:num>
  <w:num w:numId="9">
    <w:abstractNumId w:val="15"/>
  </w:num>
  <w:num w:numId="10">
    <w:abstractNumId w:val="20"/>
  </w:num>
  <w:num w:numId="11">
    <w:abstractNumId w:val="16"/>
  </w:num>
  <w:num w:numId="12">
    <w:abstractNumId w:val="24"/>
  </w:num>
  <w:num w:numId="13">
    <w:abstractNumId w:val="11"/>
  </w:num>
  <w:num w:numId="14">
    <w:abstractNumId w:val="4"/>
  </w:num>
  <w:num w:numId="15">
    <w:abstractNumId w:val="1"/>
  </w:num>
  <w:num w:numId="16">
    <w:abstractNumId w:val="18"/>
  </w:num>
  <w:num w:numId="17">
    <w:abstractNumId w:val="19"/>
  </w:num>
  <w:num w:numId="18">
    <w:abstractNumId w:val="3"/>
  </w:num>
  <w:num w:numId="19">
    <w:abstractNumId w:val="25"/>
  </w:num>
  <w:num w:numId="20">
    <w:abstractNumId w:val="7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2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54BB"/>
    <w:rsid w:val="001836F9"/>
    <w:rsid w:val="002D33B1"/>
    <w:rsid w:val="002D3591"/>
    <w:rsid w:val="002D50D7"/>
    <w:rsid w:val="003514A0"/>
    <w:rsid w:val="003972E6"/>
    <w:rsid w:val="003C7412"/>
    <w:rsid w:val="003D17F3"/>
    <w:rsid w:val="004040C4"/>
    <w:rsid w:val="00414022"/>
    <w:rsid w:val="004B389E"/>
    <w:rsid w:val="004C1B5D"/>
    <w:rsid w:val="004F7E17"/>
    <w:rsid w:val="00510B1D"/>
    <w:rsid w:val="00567E13"/>
    <w:rsid w:val="005A05CE"/>
    <w:rsid w:val="005D326A"/>
    <w:rsid w:val="005F3C3B"/>
    <w:rsid w:val="00653AF6"/>
    <w:rsid w:val="0068155F"/>
    <w:rsid w:val="006C47A4"/>
    <w:rsid w:val="0074307D"/>
    <w:rsid w:val="00792D5E"/>
    <w:rsid w:val="007C0264"/>
    <w:rsid w:val="007F4528"/>
    <w:rsid w:val="00840BF7"/>
    <w:rsid w:val="00A3080B"/>
    <w:rsid w:val="00A55F7E"/>
    <w:rsid w:val="00A61866"/>
    <w:rsid w:val="00A85836"/>
    <w:rsid w:val="00B01284"/>
    <w:rsid w:val="00B111F7"/>
    <w:rsid w:val="00B34787"/>
    <w:rsid w:val="00B67685"/>
    <w:rsid w:val="00B73A5A"/>
    <w:rsid w:val="00B74B91"/>
    <w:rsid w:val="00BD532F"/>
    <w:rsid w:val="00C76738"/>
    <w:rsid w:val="00CC3364"/>
    <w:rsid w:val="00CD19E6"/>
    <w:rsid w:val="00E0550F"/>
    <w:rsid w:val="00E438A1"/>
    <w:rsid w:val="00F01E19"/>
    <w:rsid w:val="00F05C04"/>
    <w:rsid w:val="00F1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B389E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5D32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B389E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5D32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9</cp:revision>
  <dcterms:created xsi:type="dcterms:W3CDTF">2011-11-02T04:15:00Z</dcterms:created>
  <dcterms:modified xsi:type="dcterms:W3CDTF">2024-04-22T09:11:00Z</dcterms:modified>
</cp:coreProperties>
</file>